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FA" w:rsidRPr="009729BB" w:rsidRDefault="009A79FA" w:rsidP="009A79FA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bdr w:val="none" w:sz="0" w:space="0" w:color="auto" w:frame="1"/>
          <w:lang w:eastAsia="en-AU"/>
        </w:rPr>
        <w:t xml:space="preserve">Paper 3: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Aboriginal community educators leading professional l</w:t>
      </w:r>
      <w:r w:rsidRPr="008C14C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earning on Country</w:t>
      </w:r>
    </w:p>
    <w:p w:rsidR="009A79FA" w:rsidRPr="009729BB" w:rsidRDefault="009A79FA" w:rsidP="009A79FA">
      <w:pPr>
        <w:spacing w:line="276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en-AU"/>
        </w:rPr>
      </w:pPr>
      <w:r w:rsidRPr="008C14CB">
        <w:rPr>
          <w:rFonts w:ascii="Times New Roman" w:eastAsia="Times New Roman" w:hAnsi="Times New Roman" w:cs="Times New Roman"/>
          <w:b/>
          <w:color w:val="231F20"/>
          <w:sz w:val="24"/>
          <w:szCs w:val="24"/>
          <w:bdr w:val="none" w:sz="0" w:space="0" w:color="auto" w:frame="1"/>
          <w:lang w:eastAsia="en-AU"/>
        </w:rPr>
        <w:t>Presenters</w:t>
      </w:r>
      <w:r w:rsidRPr="009729BB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en-AU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en-AU"/>
        </w:rPr>
        <w:t xml:space="preserve">Dr </w:t>
      </w:r>
      <w:r w:rsidRPr="009729BB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en-AU"/>
        </w:rPr>
        <w:t>Katrina Thorpe, University of Technology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en-AU"/>
        </w:rPr>
        <w:t>, Sydney</w:t>
      </w:r>
      <w:r w:rsidRPr="009729BB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en-AU"/>
        </w:rPr>
        <w:t xml:space="preserve"> &amp;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en-AU"/>
        </w:rPr>
        <w:t xml:space="preserve">Dr </w:t>
      </w:r>
      <w:r w:rsidRPr="009729BB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en-AU"/>
        </w:rPr>
        <w:t>Cathie Burgess, University of Sydney</w:t>
      </w:r>
    </w:p>
    <w:p w:rsidR="009A79FA" w:rsidRDefault="009A79FA" w:rsidP="009A79FA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Abstract</w:t>
      </w:r>
    </w:p>
    <w:p w:rsidR="009A79FA" w:rsidRPr="009729BB" w:rsidRDefault="009A79FA" w:rsidP="009A79FA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systematic review of the research literature over a ten-year period </w:t>
      </w:r>
      <w:r w:rsidRPr="009729BB">
        <w:rPr>
          <w:rFonts w:ascii="Times New Roman" w:hAnsi="Times New Roman" w:cs="Times New Roman"/>
          <w:color w:val="000000"/>
          <w:sz w:val="24"/>
          <w:szCs w:val="24"/>
        </w:rPr>
        <w:t xml:space="preserve">found </w:t>
      </w:r>
      <w:r>
        <w:rPr>
          <w:rFonts w:ascii="Times New Roman" w:hAnsi="Times New Roman" w:cs="Times New Roman"/>
          <w:color w:val="000000"/>
          <w:sz w:val="24"/>
          <w:szCs w:val="24"/>
        </w:rPr>
        <w:t>that professional learning tends</w:t>
      </w:r>
      <w:r w:rsidRPr="009729BB">
        <w:rPr>
          <w:rFonts w:ascii="Times New Roman" w:hAnsi="Times New Roman" w:cs="Times New Roman"/>
          <w:color w:val="000000"/>
          <w:sz w:val="24"/>
          <w:szCs w:val="24"/>
        </w:rPr>
        <w:t xml:space="preserve"> to focus on school reform despite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9729BB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vidence that quality teaching and thoughtful </w:t>
      </w:r>
      <w:r w:rsidRPr="009729BB">
        <w:rPr>
          <w:rFonts w:ascii="Times New Roman" w:hAnsi="Times New Roman" w:cs="Times New Roman"/>
          <w:color w:val="000000"/>
          <w:sz w:val="24"/>
          <w:szCs w:val="24"/>
          <w:lang w:val="en-US"/>
        </w:rPr>
        <w:t>collaboration with Aboriginal communities</w:t>
      </w:r>
      <w:r w:rsidRPr="009729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are </w:t>
      </w:r>
      <w:r w:rsidRPr="009729BB">
        <w:rPr>
          <w:rFonts w:ascii="Times New Roman" w:hAnsi="Times New Roman" w:cs="Times New Roman"/>
          <w:color w:val="000000"/>
          <w:sz w:val="24"/>
          <w:szCs w:val="24"/>
        </w:rPr>
        <w:t xml:space="preserve">more likely to </w:t>
      </w:r>
      <w:r>
        <w:rPr>
          <w:rFonts w:ascii="Times New Roman" w:hAnsi="Times New Roman" w:cs="Times New Roman"/>
          <w:color w:val="000000"/>
          <w:sz w:val="24"/>
          <w:szCs w:val="24"/>
        </w:rPr>
        <w:t>impact</w:t>
      </w:r>
      <w:r w:rsidRPr="009729BB">
        <w:rPr>
          <w:rFonts w:ascii="Times New Roman" w:hAnsi="Times New Roman" w:cs="Times New Roman"/>
          <w:color w:val="000000"/>
          <w:sz w:val="24"/>
          <w:szCs w:val="24"/>
        </w:rPr>
        <w:t xml:space="preserve"> Aboriginal student outcomes.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9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This paper presents research with Aboriginal community educators who lead professional learning for pre-service and in-service teachers. Through the enactment of Country as a pedagogical device, Aboriginal community educators’ knowledge of place, culture, history and politics provides opportunities for teachers to transform their perceptions of teaching and learning in Aboriginal contexts. Pre/in-service teachers reported increased confidence, knowledge and relationship-building skills to work with Aboriginal communities to embed Aboriginal content and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to </w:t>
      </w:r>
      <w:r w:rsidRPr="009729BB">
        <w:rPr>
          <w:rFonts w:ascii="Times New Roman" w:hAnsi="Times New Roman" w:cs="Times New Roman"/>
          <w:color w:val="000000"/>
          <w:sz w:val="24"/>
          <w:szCs w:val="24"/>
          <w:lang w:val="en-US"/>
        </w:rPr>
        <w:t>develop culturally nourishing pedagogies to better engage Aboriginal students in their learning.</w:t>
      </w:r>
    </w:p>
    <w:p w:rsidR="00F2425E" w:rsidRDefault="00652328"/>
    <w:sectPr w:rsidR="00F24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FA"/>
    <w:rsid w:val="00111C62"/>
    <w:rsid w:val="00652328"/>
    <w:rsid w:val="00735692"/>
    <w:rsid w:val="009A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Harrison</dc:creator>
  <cp:lastModifiedBy>O&amp;EM</cp:lastModifiedBy>
  <cp:revision>2</cp:revision>
  <dcterms:created xsi:type="dcterms:W3CDTF">2020-03-15T23:01:00Z</dcterms:created>
  <dcterms:modified xsi:type="dcterms:W3CDTF">2020-03-15T23:01:00Z</dcterms:modified>
</cp:coreProperties>
</file>